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7E" w:rsidRDefault="001F067E" w:rsidP="001F067E">
      <w:pPr>
        <w:pStyle w:val="cim"/>
        <w:shd w:val="clear" w:color="auto" w:fill="FFFFFF"/>
        <w:spacing w:before="0" w:beforeAutospacing="0" w:after="0" w:afterAutospacing="0"/>
        <w:textAlignment w:val="baseline"/>
        <w:rPr>
          <w:rStyle w:val="Kiemels2"/>
          <w:rFonts w:ascii="inherit" w:hAnsi="inherit" w:cs="Arial"/>
          <w:color w:val="FF0000"/>
          <w:bdr w:val="none" w:sz="0" w:space="0" w:color="auto" w:frame="1"/>
        </w:rPr>
      </w:pPr>
      <w:r>
        <w:rPr>
          <w:rStyle w:val="Kiemels2"/>
          <w:rFonts w:ascii="inherit" w:hAnsi="inherit" w:cs="Arial"/>
          <w:color w:val="FF0000"/>
          <w:bdr w:val="none" w:sz="0" w:space="0" w:color="auto" w:frame="1"/>
        </w:rPr>
        <w:t>10 téveszme, amelyről azt gondoljuk, hogy szétzilálja a házasságot</w:t>
      </w:r>
    </w:p>
    <w:p w:rsidR="001F067E" w:rsidRDefault="001F067E" w:rsidP="001F067E">
      <w:pPr>
        <w:pStyle w:val="cim"/>
        <w:shd w:val="clear" w:color="auto" w:fill="FFFFFF"/>
        <w:spacing w:before="0" w:beforeAutospacing="0" w:after="0" w:afterAutospacing="0"/>
        <w:textAlignment w:val="baseline"/>
        <w:rPr>
          <w:rStyle w:val="Kiemels2"/>
          <w:rFonts w:ascii="inherit" w:hAnsi="inherit" w:cs="Arial"/>
          <w:color w:val="FF0000"/>
          <w:bdr w:val="none" w:sz="0" w:space="0" w:color="auto" w:frame="1"/>
        </w:rPr>
      </w:pPr>
      <w:bookmarkStart w:id="0" w:name="_GoBack"/>
      <w:bookmarkEnd w:id="0"/>
    </w:p>
    <w:p w:rsidR="001F067E" w:rsidRDefault="001F067E" w:rsidP="001F067E">
      <w:pPr>
        <w:pStyle w:val="cim"/>
        <w:shd w:val="clear" w:color="auto" w:fill="FFFFFF"/>
        <w:spacing w:before="0" w:beforeAutospacing="0" w:after="0" w:afterAutospacing="0"/>
        <w:textAlignment w:val="baseline"/>
        <w:rPr>
          <w:rFonts w:ascii="Arial" w:hAnsi="Arial" w:cs="Arial"/>
          <w:noProof/>
          <w:color w:val="E84747"/>
          <w:bdr w:val="none" w:sz="0" w:space="0" w:color="auto" w:frame="1"/>
        </w:rPr>
      </w:pPr>
      <w:r>
        <w:rPr>
          <w:rStyle w:val="Kiemels2"/>
          <w:rFonts w:ascii="inherit" w:hAnsi="inherit" w:cs="Arial"/>
          <w:color w:val="FF0000"/>
          <w:bdr w:val="none" w:sz="0" w:space="0" w:color="auto" w:frame="1"/>
        </w:rPr>
        <w:t xml:space="preserve">Linda </w:t>
      </w:r>
      <w:proofErr w:type="spellStart"/>
      <w:r>
        <w:rPr>
          <w:rStyle w:val="Kiemels2"/>
          <w:rFonts w:ascii="inherit" w:hAnsi="inherit" w:cs="Arial"/>
          <w:color w:val="FF0000"/>
          <w:bdr w:val="none" w:sz="0" w:space="0" w:color="auto" w:frame="1"/>
        </w:rPr>
        <w:t>Mintle</w:t>
      </w:r>
      <w:proofErr w:type="spellEnd"/>
      <w:r>
        <w:rPr>
          <w:rStyle w:val="Kiemels2"/>
          <w:rFonts w:ascii="inherit" w:hAnsi="inherit" w:cs="Arial"/>
          <w:color w:val="FF0000"/>
          <w:bdr w:val="none" w:sz="0" w:space="0" w:color="auto" w:frame="1"/>
        </w:rPr>
        <w:t xml:space="preserve"> családterapeuta a válásról írt könyvében sorra veszi a tíz leggyakoribb önámítást, amely végső soron a házasság felbomlásához vezet. Az alábbiakban ezeket ismertetjük röviden, a Cbn.com összefoglalója alapján.</w:t>
      </w:r>
    </w:p>
    <w:p w:rsidR="001F067E" w:rsidRDefault="001F067E" w:rsidP="001F067E">
      <w:pPr>
        <w:pStyle w:val="cim"/>
        <w:shd w:val="clear" w:color="auto" w:fill="FFFFFF"/>
        <w:spacing w:before="0" w:beforeAutospacing="0" w:after="0" w:afterAutospacing="0"/>
        <w:textAlignment w:val="baseline"/>
        <w:rPr>
          <w:rFonts w:ascii="Arial" w:hAnsi="Arial" w:cs="Arial"/>
          <w:color w:val="111111"/>
        </w:rPr>
      </w:pP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1. téveszme: A házasság – szerződés</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Igen, a házasság jogi egyezség, Isten szemében azonban ennél sokkal több. A házasság valójában szövetség, megszeghetetlen ígéret, életre szóló elköteleződés „jóban-rosszban”, jólétben és szegénységben, egészségben és betegségben. Azt jelenti, hogy akkor is szereted a másikat, ha éppen nincs hozzá kedved, hűséges maradsz, és megbirkózol a nehézségekkel.</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2. téveszme: Veled kötöttem házasságot, nem a családoddal</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Az igazság az, hogy nemcsak a házastársaddal kötötted össze az életedet: a családja is hozzátartozik a hozományhoz. Ne áltasd magad azzal, hogy a családját félreteheted! Köztük nőtt fel, ők nevelték olyanná, amilyennek megismerted. Igen, vannak más hatások is, és az ember sokat változik, de a fejlődést alapvetően a család határozza meg.</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3. téveszme: Meg tudom változtatni a házastársamat</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 xml:space="preserve">Tévedés! Nem valószínű, hogy múlhatatlan szereteted hatására meg fog változni az, hogy mindig elkésik, </w:t>
      </w:r>
      <w:proofErr w:type="gramStart"/>
      <w:r>
        <w:rPr>
          <w:rFonts w:ascii="Arial" w:hAnsi="Arial" w:cs="Arial"/>
          <w:color w:val="111111"/>
        </w:rPr>
        <w:t>vagy</w:t>
      </w:r>
      <w:proofErr w:type="gramEnd"/>
      <w:r>
        <w:rPr>
          <w:rFonts w:ascii="Arial" w:hAnsi="Arial" w:cs="Arial"/>
          <w:color w:val="111111"/>
        </w:rPr>
        <w:t xml:space="preserve"> hogy rendetlenség van a szobájában. Az együtt járás idején vedd észre az efféle figyelmeztető jeleket, főleg a súlyosabbakat, pl. ha sokat iszik, ha erőszakos a természete, vagy ha nem tartja meg az ígéreteit. A nászút után ezek a dolgok nagy valószínűséggel nem fognak javulni, csak romlanak. Az igazság az, hogy egyetlen dolgot tudsz befolyásolni: azt, hogy hogyan reagálsz a viselkedésére. Egyedül ezen változtathatsz.</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4. téveszme: Túl sok mindenben különbözünk</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A különbségek nem jelentenek komoly problémát, csak akkor, ha az értékrend és az erkölcsök terén mutatkoznak. Attól, hogy nem vagytok igazán összeillők, még nem megy tönkre a kapcsolat. Az igazi kérdés az, hogy hogyan kezelitek a különbözőséget. Meg kell tanulnotok úgy alkalmazkodni, hogy az mindkettőtök számára elfogadható legyen. Vannak feloldhatatlan különbségek is; ezeket meg kell tanulnotok elfogadni. A konfliktuskezelés krisztusi módjára vonatkozóan pedig világos útmutatást találtok a Szentírásban.</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5. téveszme: Nem érzem többé azt a lángoló szerelmet – elmúlt, vége!</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A szenvedélyes szerelem nem tart örökké, a szeretet azonban egy életen át megmaradhat. Az ember időnként nem érzi, hogy szereti a másikat, ezért el kell határoznia, hogy mindig úgy fogja szeretni, mint önmagát. A kritika például erősen csökkenti a szeretet érzését; egyik oldalon lenézést, a másikon védekezést idéz elő, ami érzelmileg eltávolítja egymástól a házastársakat. Az igazság az, hogy a szeretet érzését sokféleképpen fel lehet erősíteni. Például úgy, hogy az ember minden negatív megjegyzését öt pozitívval ellensúlyozza. Sokat jelent, ha barátian elbeszélgettek és segítetek egymásnak. Nem szoktam kétségbe vonni, amikor egy-</w:t>
      </w:r>
      <w:r>
        <w:rPr>
          <w:rFonts w:ascii="Arial" w:hAnsi="Arial" w:cs="Arial"/>
          <w:color w:val="111111"/>
        </w:rPr>
        <w:lastRenderedPageBreak/>
        <w:t>egy férj elmondja, hogy már nem érez lángoló szeretetet a felesége iránt. Csak azt próbálom megértetni velük, hogy a szeretet, a szerelem érzését újra fel lehet szítani.</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6. téveszme: A hagyományosabb házasság a megoldás</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 xml:space="preserve">Kiábrándultságában sok férfi úgy érzi, boldogabb lenne, ha olyan kapcsolatban élne, ahol a férfi az úr. Sokan elbizonytalanodnak a férfi-női szerepekkel, feladatokkal kapcsolatban. Az engedékenység fogalmát gyakran rosszul </w:t>
      </w:r>
      <w:proofErr w:type="gramStart"/>
      <w:r>
        <w:rPr>
          <w:rFonts w:ascii="Arial" w:hAnsi="Arial" w:cs="Arial"/>
          <w:color w:val="111111"/>
        </w:rPr>
        <w:t>értelmezik</w:t>
      </w:r>
      <w:proofErr w:type="gramEnd"/>
      <w:r>
        <w:rPr>
          <w:rFonts w:ascii="Arial" w:hAnsi="Arial" w:cs="Arial"/>
          <w:color w:val="111111"/>
        </w:rPr>
        <w:t xml:space="preserve"> és sokszor visszaélnek vele. Isten a házasságban egyenrangúnak akarta a férfit és a nőt. Kétszer nyilatkoztatta ki a nemekre vonatkozó akaratát: a Paradicsomban és Krisztus életében. Ez legyen előttetek a példa, amikor férfi és nő kapcsolatáról gondolkodtok. Meglátjátok: akárhogyan alakítjátok kapcsolatotokat, a kölcsönös engedékenység, tisztelet, biztatás és empátia elengedhetetlen.</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 xml:space="preserve">7. téveszme: Ilyen vagyok, nem tudok megváltozni: </w:t>
      </w:r>
      <w:proofErr w:type="gramStart"/>
      <w:r>
        <w:rPr>
          <w:rStyle w:val="Kiemels2"/>
          <w:rFonts w:ascii="inherit" w:hAnsi="inherit" w:cs="Arial"/>
          <w:color w:val="111111"/>
          <w:bdr w:val="none" w:sz="0" w:space="0" w:color="auto" w:frame="1"/>
        </w:rPr>
        <w:t>kellek</w:t>
      </w:r>
      <w:proofErr w:type="gramEnd"/>
      <w:r>
        <w:rPr>
          <w:rStyle w:val="Kiemels2"/>
          <w:rFonts w:ascii="inherit" w:hAnsi="inherit" w:cs="Arial"/>
          <w:color w:val="111111"/>
          <w:bdr w:val="none" w:sz="0" w:space="0" w:color="auto" w:frame="1"/>
        </w:rPr>
        <w:t xml:space="preserve"> vagy nem kellek?</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Aki nem hajlandó változni, az voltaképpen Isten ellen lázad: másként akarja berendezni életét, mint Õ. Azzal, hogy azt mondja, nem tud megváltozni, elutasítja a megváltás és a megtérés keresztény élményét. Az ember mindig törekszik a tökéletességre, de ez a valóságban folyamatos küzdelmet jelent. Azt jelenti, hogy mindig kész vagy felülvizsgálni a viselkedésedet, és igyekszel Krisztushoz egyre hasonlóbbá válni. Ha a házastársak így élnének, kevesebb volna a válás. Az ember nem változik meg magától, csak ha akar. A változás lehetséges, de három dolog kell hozzá: akarás, engedelmesség és a Szentlélek ereje.</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8. téveszme: Volt egy házasságon kívüli kapcsolatom – el kell válnunk</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A házasságon kívüli kapcsolat súlyos és romboló, de nem helyrehozhatatlan, ha mindkét házastárs akarja. A viszonyt fel kell számolni, bűnbánatot kell tartani, bocsánatot kérni és megbocsátani, majd újjáépíteni a házastársi kapcsolatot. Az egyik fél megszegte a szövetséget, de ha mindketten akarják, helyreállíthatják. Nem könnyű, de lehetséges.</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9. téveszme: Mindegy, mit teszek, Isten úgyis megbocsát</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Isten valóban megbocsát, ha megbánod a bűneidet, de ettől még igenis számít, hogy mit teszel. Tetteid természetes és lelki következményekkel járnak, ne vedd hát olyan magától értetődőnek Isten kegyelmét!</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Kiemels2"/>
          <w:rFonts w:ascii="inherit" w:hAnsi="inherit" w:cs="Arial"/>
          <w:color w:val="111111"/>
          <w:bdr w:val="none" w:sz="0" w:space="0" w:color="auto" w:frame="1"/>
        </w:rPr>
        <w:t>10. téveszme: Menthetetlen a helyzet</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Ha feladtad, ha a jövő reménytelennek tűnik, ha eltávolodtatok egymástól, ha nem tudjátok kezelni a konfliktusokat, ha hibáztál, vagy bármi legyen is a probléma, higgy abban, hogy Isten akkor is tud cselekedni, amikor te már nem. Meg tudja változtatni az emberi szívet, képes csodát tenni, a legnehezebb körülmények között is bármit el tud érni. Õ a lehetőségek Istene. Közeledj hozzá, imádkozz a házasságodért, küzdj igazi ellenségeddel, a sátánnal, és reménykedve várd, hogy Isten megsegítsen!</w:t>
      </w:r>
    </w:p>
    <w:p w:rsidR="001F067E" w:rsidRDefault="001F067E" w:rsidP="001F067E">
      <w:pPr>
        <w:pStyle w:val="alap"/>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Ha házastársaddal együtt bensőséges kapcsolatban maradtok Istennel, házasságotok sugározni fogja ezt a meghitt kapcsolatot. A válás elkerülhető! Vegyétek észre a mai kultúra hazugságait, és a Szentírás igazságához ragaszkodva szálljatok szembe velük! Nincs házasság, amelyet ne fenyegetne a válás, de kezetekben van a lehetőség, hogy megelőzzétek!</w:t>
      </w:r>
    </w:p>
    <w:p w:rsidR="001F067E" w:rsidRDefault="001F067E" w:rsidP="001F067E">
      <w:pPr>
        <w:pStyle w:val="alap"/>
        <w:shd w:val="clear" w:color="auto" w:fill="FFFFFF"/>
        <w:spacing w:before="0" w:beforeAutospacing="0" w:after="0" w:afterAutospacing="0"/>
        <w:textAlignment w:val="baseline"/>
        <w:rPr>
          <w:rFonts w:ascii="Arial" w:hAnsi="Arial" w:cs="Arial"/>
          <w:color w:val="111111"/>
        </w:rPr>
      </w:pPr>
      <w:r>
        <w:rPr>
          <w:rStyle w:val="alap1"/>
          <w:rFonts w:ascii="inherit" w:hAnsi="inherit" w:cs="Arial"/>
          <w:i/>
          <w:iCs/>
          <w:color w:val="111111"/>
          <w:bdr w:val="none" w:sz="0" w:space="0" w:color="auto" w:frame="1"/>
        </w:rPr>
        <w:lastRenderedPageBreak/>
        <w:t>Forrás: Magyar Kurír</w:t>
      </w:r>
    </w:p>
    <w:p w:rsidR="005738D5" w:rsidRDefault="005738D5"/>
    <w:sectPr w:rsidR="00573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7E"/>
    <w:rsid w:val="001F067E"/>
    <w:rsid w:val="005738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
    <w:name w:val="cim"/>
    <w:basedOn w:val="Norml"/>
    <w:rsid w:val="001F06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F067E"/>
    <w:rPr>
      <w:b/>
      <w:bCs/>
    </w:rPr>
  </w:style>
  <w:style w:type="paragraph" w:customStyle="1" w:styleId="alap">
    <w:name w:val="alap"/>
    <w:basedOn w:val="Norml"/>
    <w:rsid w:val="001F06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lap1">
    <w:name w:val="alap1"/>
    <w:basedOn w:val="Bekezdsalapbettpusa"/>
    <w:rsid w:val="001F067E"/>
  </w:style>
  <w:style w:type="paragraph" w:styleId="Buborkszveg">
    <w:name w:val="Balloon Text"/>
    <w:basedOn w:val="Norml"/>
    <w:link w:val="BuborkszvegChar"/>
    <w:uiPriority w:val="99"/>
    <w:semiHidden/>
    <w:unhideWhenUsed/>
    <w:rsid w:val="001F06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0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
    <w:name w:val="cim"/>
    <w:basedOn w:val="Norml"/>
    <w:rsid w:val="001F06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F067E"/>
    <w:rPr>
      <w:b/>
      <w:bCs/>
    </w:rPr>
  </w:style>
  <w:style w:type="paragraph" w:customStyle="1" w:styleId="alap">
    <w:name w:val="alap"/>
    <w:basedOn w:val="Norml"/>
    <w:rsid w:val="001F06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lap1">
    <w:name w:val="alap1"/>
    <w:basedOn w:val="Bekezdsalapbettpusa"/>
    <w:rsid w:val="001F067E"/>
  </w:style>
  <w:style w:type="paragraph" w:styleId="Buborkszveg">
    <w:name w:val="Balloon Text"/>
    <w:basedOn w:val="Norml"/>
    <w:link w:val="BuborkszvegChar"/>
    <w:uiPriority w:val="99"/>
    <w:semiHidden/>
    <w:unhideWhenUsed/>
    <w:rsid w:val="001F06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0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022">
      <w:bodyDiv w:val="1"/>
      <w:marLeft w:val="0"/>
      <w:marRight w:val="0"/>
      <w:marTop w:val="0"/>
      <w:marBottom w:val="0"/>
      <w:divBdr>
        <w:top w:val="none" w:sz="0" w:space="0" w:color="auto"/>
        <w:left w:val="none" w:sz="0" w:space="0" w:color="auto"/>
        <w:bottom w:val="none" w:sz="0" w:space="0" w:color="auto"/>
        <w:right w:val="none" w:sz="0" w:space="0" w:color="auto"/>
      </w:divBdr>
      <w:divsChild>
        <w:div w:id="18869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5265</Characters>
  <Application>Microsoft Office Word</Application>
  <DocSecurity>0</DocSecurity>
  <Lines>43</Lines>
  <Paragraphs>12</Paragraphs>
  <ScaleCrop>false</ScaleCrop>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dc:creator>
  <cp:lastModifiedBy>HPA</cp:lastModifiedBy>
  <cp:revision>1</cp:revision>
  <cp:lastPrinted>2019-04-27T05:37:00Z</cp:lastPrinted>
  <dcterms:created xsi:type="dcterms:W3CDTF">2019-04-27T05:36:00Z</dcterms:created>
  <dcterms:modified xsi:type="dcterms:W3CDTF">2019-04-27T05:37:00Z</dcterms:modified>
</cp:coreProperties>
</file>